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DE" w:rsidRPr="001A2BDE" w:rsidRDefault="001A2BDE" w:rsidP="001A2BDE">
      <w:pPr>
        <w:ind w:left="4111"/>
        <w:rPr>
          <w:b/>
          <w:sz w:val="24"/>
          <w:szCs w:val="24"/>
        </w:rPr>
      </w:pPr>
      <w:r w:rsidRPr="001A2BDE">
        <w:rPr>
          <w:b/>
          <w:sz w:val="24"/>
          <w:szCs w:val="24"/>
        </w:rPr>
        <w:t>Основная литература:</w:t>
      </w:r>
    </w:p>
    <w:p w:rsidR="001A2BDE" w:rsidRPr="001A2BDE" w:rsidRDefault="001A2BDE" w:rsidP="001A2BDE">
      <w:pPr>
        <w:pStyle w:val="a3"/>
        <w:ind w:left="405"/>
        <w:rPr>
          <w:sz w:val="24"/>
          <w:szCs w:val="24"/>
        </w:rPr>
      </w:pPr>
      <w:r w:rsidRPr="001A2BDE">
        <w:rPr>
          <w:sz w:val="24"/>
          <w:szCs w:val="24"/>
        </w:rPr>
        <w:t xml:space="preserve">Хирургическая стоматология: </w:t>
      </w:r>
      <w:r w:rsidRPr="001A2BDE">
        <w:rPr>
          <w:sz w:val="24"/>
          <w:szCs w:val="24"/>
        </w:rPr>
        <w:t>У</w:t>
      </w:r>
      <w:r w:rsidRPr="001A2BDE">
        <w:rPr>
          <w:sz w:val="24"/>
          <w:szCs w:val="24"/>
        </w:rPr>
        <w:t xml:space="preserve">чебник / под ред. С.В. Тарасенко. – Москва: ГЭОТАР-Медиа, 2020. – 672 с. </w:t>
      </w:r>
    </w:p>
    <w:p w:rsidR="001A2BDE" w:rsidRPr="001A2BDE" w:rsidRDefault="001A2BDE" w:rsidP="001A2BDE">
      <w:pPr>
        <w:pStyle w:val="a3"/>
        <w:ind w:left="405"/>
        <w:rPr>
          <w:sz w:val="24"/>
          <w:szCs w:val="24"/>
        </w:rPr>
      </w:pPr>
    </w:p>
    <w:p w:rsidR="001A2BDE" w:rsidRPr="001A2BDE" w:rsidRDefault="001A2BDE" w:rsidP="001A2BDE">
      <w:pPr>
        <w:pStyle w:val="a3"/>
        <w:ind w:left="3686"/>
        <w:rPr>
          <w:b/>
          <w:sz w:val="24"/>
          <w:szCs w:val="24"/>
        </w:rPr>
      </w:pPr>
      <w:r w:rsidRPr="001A2BDE">
        <w:rPr>
          <w:b/>
          <w:sz w:val="24"/>
          <w:szCs w:val="24"/>
        </w:rPr>
        <w:t xml:space="preserve">Дополнительная литература: </w:t>
      </w:r>
    </w:p>
    <w:p w:rsidR="001A2BDE" w:rsidRPr="001A2BDE" w:rsidRDefault="001A2BDE" w:rsidP="001A2BDE">
      <w:pPr>
        <w:pStyle w:val="a3"/>
        <w:rPr>
          <w:sz w:val="24"/>
          <w:szCs w:val="24"/>
        </w:rPr>
      </w:pPr>
    </w:p>
    <w:p w:rsidR="001A2BDE" w:rsidRPr="001A2BDE" w:rsidRDefault="001A2BDE" w:rsidP="001A2BDE">
      <w:pPr>
        <w:pStyle w:val="a3"/>
        <w:numPr>
          <w:ilvl w:val="0"/>
          <w:numId w:val="2"/>
        </w:numPr>
        <w:tabs>
          <w:tab w:val="left" w:pos="426"/>
        </w:tabs>
        <w:rPr>
          <w:sz w:val="24"/>
          <w:szCs w:val="24"/>
        </w:rPr>
      </w:pPr>
      <w:r w:rsidRPr="001A2BDE">
        <w:rPr>
          <w:sz w:val="24"/>
          <w:szCs w:val="24"/>
        </w:rPr>
        <w:t xml:space="preserve">Клиническое руководство: диагностика, прогнозирование и лечение тяжелых осложнений инфекционно-воспалительных процессов челюстно-лицевой области и шеи: монография / И.О. </w:t>
      </w:r>
      <w:proofErr w:type="spellStart"/>
      <w:r w:rsidRPr="001A2BDE">
        <w:rPr>
          <w:sz w:val="24"/>
          <w:szCs w:val="24"/>
        </w:rPr>
        <w:t>Походенько-Чудакова</w:t>
      </w:r>
      <w:proofErr w:type="spellEnd"/>
      <w:r w:rsidRPr="001A2BDE">
        <w:rPr>
          <w:sz w:val="24"/>
          <w:szCs w:val="24"/>
        </w:rPr>
        <w:t xml:space="preserve"> [и др.]; под ред.</w:t>
      </w:r>
      <w:bookmarkStart w:id="0" w:name="_GoBack"/>
      <w:bookmarkEnd w:id="0"/>
      <w:r w:rsidRPr="001A2BDE">
        <w:rPr>
          <w:sz w:val="24"/>
          <w:szCs w:val="24"/>
        </w:rPr>
        <w:t xml:space="preserve"> И.О. </w:t>
      </w:r>
      <w:proofErr w:type="spellStart"/>
      <w:r w:rsidRPr="001A2BDE">
        <w:rPr>
          <w:sz w:val="24"/>
          <w:szCs w:val="24"/>
        </w:rPr>
        <w:t>Походенько-Чудаковой</w:t>
      </w:r>
      <w:proofErr w:type="spellEnd"/>
      <w:r w:rsidRPr="001A2BDE">
        <w:rPr>
          <w:sz w:val="24"/>
          <w:szCs w:val="24"/>
        </w:rPr>
        <w:t xml:space="preserve">. - Минск: Изд. центр БГУ, 2016. - 398 с. </w:t>
      </w:r>
    </w:p>
    <w:p w:rsidR="001A2BDE" w:rsidRPr="001A2BDE" w:rsidRDefault="001A2BDE" w:rsidP="001A2BDE">
      <w:pPr>
        <w:pStyle w:val="a3"/>
        <w:tabs>
          <w:tab w:val="left" w:pos="426"/>
        </w:tabs>
        <w:ind w:left="765"/>
        <w:rPr>
          <w:sz w:val="24"/>
          <w:szCs w:val="24"/>
        </w:rPr>
      </w:pPr>
    </w:p>
    <w:p w:rsidR="001A2BDE" w:rsidRPr="001A2BDE" w:rsidRDefault="001A2BDE" w:rsidP="001A2BDE">
      <w:pPr>
        <w:pStyle w:val="a3"/>
        <w:tabs>
          <w:tab w:val="left" w:pos="426"/>
        </w:tabs>
        <w:ind w:left="765"/>
        <w:rPr>
          <w:sz w:val="24"/>
          <w:szCs w:val="24"/>
        </w:rPr>
      </w:pPr>
      <w:r w:rsidRPr="001A2BDE">
        <w:rPr>
          <w:sz w:val="24"/>
          <w:szCs w:val="24"/>
        </w:rPr>
        <w:t xml:space="preserve">2. Абсцессы и флегмоны челюстно-лицевой области и шеи. Атлас: учебное пособие / В.В. Афанасьев, О.О. </w:t>
      </w:r>
      <w:proofErr w:type="spellStart"/>
      <w:r w:rsidRPr="001A2BDE">
        <w:rPr>
          <w:sz w:val="24"/>
          <w:szCs w:val="24"/>
        </w:rPr>
        <w:t>Янушевич</w:t>
      </w:r>
      <w:proofErr w:type="spellEnd"/>
      <w:r w:rsidRPr="001A2BDE">
        <w:rPr>
          <w:sz w:val="24"/>
          <w:szCs w:val="24"/>
        </w:rPr>
        <w:t xml:space="preserve">, Б.К. </w:t>
      </w:r>
      <w:proofErr w:type="spellStart"/>
      <w:r w:rsidRPr="001A2BDE">
        <w:rPr>
          <w:sz w:val="24"/>
          <w:szCs w:val="24"/>
        </w:rPr>
        <w:t>Ургуналиев</w:t>
      </w:r>
      <w:proofErr w:type="spellEnd"/>
      <w:r w:rsidRPr="001A2BDE">
        <w:rPr>
          <w:sz w:val="24"/>
          <w:szCs w:val="24"/>
        </w:rPr>
        <w:t xml:space="preserve">. – М.: ГЭОТАР-Медиа, 2019. – 120 с. </w:t>
      </w:r>
    </w:p>
    <w:p w:rsidR="001A2BDE" w:rsidRPr="001A2BDE" w:rsidRDefault="001A2BDE" w:rsidP="001A2BDE">
      <w:pPr>
        <w:pStyle w:val="a3"/>
        <w:tabs>
          <w:tab w:val="left" w:pos="426"/>
        </w:tabs>
        <w:ind w:left="765"/>
        <w:rPr>
          <w:sz w:val="24"/>
          <w:szCs w:val="24"/>
        </w:rPr>
      </w:pPr>
      <w:r w:rsidRPr="001A2BDE">
        <w:rPr>
          <w:sz w:val="24"/>
          <w:szCs w:val="24"/>
        </w:rPr>
        <w:t xml:space="preserve">3. </w:t>
      </w:r>
      <w:proofErr w:type="spellStart"/>
      <w:r w:rsidRPr="001A2BDE">
        <w:rPr>
          <w:sz w:val="24"/>
          <w:szCs w:val="24"/>
        </w:rPr>
        <w:t>Маланчук</w:t>
      </w:r>
      <w:proofErr w:type="spellEnd"/>
      <w:r w:rsidRPr="001A2BDE">
        <w:rPr>
          <w:sz w:val="24"/>
          <w:szCs w:val="24"/>
        </w:rPr>
        <w:t xml:space="preserve"> В.А. Хирургическая стоматология и челюстно-лицевая хирургия: учебник / </w:t>
      </w:r>
      <w:proofErr w:type="spellStart"/>
      <w:r w:rsidRPr="001A2BDE">
        <w:rPr>
          <w:sz w:val="24"/>
          <w:szCs w:val="24"/>
        </w:rPr>
        <w:t>В.А.Маланчук</w:t>
      </w:r>
      <w:proofErr w:type="spellEnd"/>
      <w:r w:rsidRPr="001A2BDE">
        <w:rPr>
          <w:sz w:val="24"/>
          <w:szCs w:val="24"/>
        </w:rPr>
        <w:t xml:space="preserve"> [и др.]. – К.: ЛОГОС, 2011. – Т.1. 672 с. </w:t>
      </w:r>
    </w:p>
    <w:p w:rsidR="001A2BDE" w:rsidRPr="001A2BDE" w:rsidRDefault="001A2BDE" w:rsidP="001A2BDE">
      <w:pPr>
        <w:pStyle w:val="a3"/>
        <w:tabs>
          <w:tab w:val="left" w:pos="426"/>
        </w:tabs>
        <w:ind w:left="765"/>
        <w:rPr>
          <w:sz w:val="24"/>
          <w:szCs w:val="24"/>
        </w:rPr>
      </w:pPr>
    </w:p>
    <w:p w:rsidR="001A2BDE" w:rsidRPr="001A2BDE" w:rsidRDefault="001A2BDE" w:rsidP="001A2BDE">
      <w:pPr>
        <w:pStyle w:val="a3"/>
        <w:numPr>
          <w:ilvl w:val="0"/>
          <w:numId w:val="1"/>
        </w:numPr>
        <w:tabs>
          <w:tab w:val="left" w:pos="426"/>
        </w:tabs>
        <w:ind w:left="765"/>
        <w:rPr>
          <w:sz w:val="24"/>
          <w:szCs w:val="24"/>
        </w:rPr>
      </w:pPr>
      <w:r w:rsidRPr="001A2BDE">
        <w:rPr>
          <w:sz w:val="24"/>
          <w:szCs w:val="24"/>
        </w:rPr>
        <w:t xml:space="preserve">Медицинская реабилитация при заболеваниях и повреждениях </w:t>
      </w:r>
      <w:proofErr w:type="spellStart"/>
      <w:r w:rsidRPr="001A2BDE">
        <w:rPr>
          <w:sz w:val="24"/>
          <w:szCs w:val="24"/>
        </w:rPr>
        <w:t>челюстно</w:t>
      </w:r>
      <w:proofErr w:type="spellEnd"/>
      <w:r w:rsidRPr="001A2BDE">
        <w:rPr>
          <w:sz w:val="24"/>
          <w:szCs w:val="24"/>
        </w:rPr>
        <w:t xml:space="preserve">лицевой области / В.А. Епифанов, А.В. Епифанов [и </w:t>
      </w:r>
      <w:proofErr w:type="spellStart"/>
      <w:r w:rsidRPr="001A2BDE">
        <w:rPr>
          <w:sz w:val="24"/>
          <w:szCs w:val="24"/>
        </w:rPr>
        <w:t>др</w:t>
      </w:r>
      <w:proofErr w:type="spellEnd"/>
      <w:r w:rsidRPr="001A2BDE">
        <w:rPr>
          <w:sz w:val="24"/>
          <w:szCs w:val="24"/>
        </w:rPr>
        <w:t>]. – Москва: ГЭОТАР</w:t>
      </w:r>
      <w:r w:rsidRPr="001A2BDE">
        <w:rPr>
          <w:sz w:val="24"/>
          <w:szCs w:val="24"/>
        </w:rPr>
        <w:t xml:space="preserve">Медиа, 2020. – 368 с. </w:t>
      </w:r>
    </w:p>
    <w:p w:rsidR="001A2BDE" w:rsidRPr="001A2BDE" w:rsidRDefault="001A2BDE" w:rsidP="001A2BDE">
      <w:pPr>
        <w:pStyle w:val="a3"/>
        <w:tabs>
          <w:tab w:val="left" w:pos="426"/>
        </w:tabs>
        <w:ind w:left="765"/>
        <w:rPr>
          <w:sz w:val="24"/>
          <w:szCs w:val="24"/>
        </w:rPr>
      </w:pPr>
    </w:p>
    <w:p w:rsidR="001A2BDE" w:rsidRPr="001A2BDE" w:rsidRDefault="001A2BDE" w:rsidP="001A2BDE">
      <w:pPr>
        <w:pStyle w:val="a3"/>
        <w:numPr>
          <w:ilvl w:val="0"/>
          <w:numId w:val="1"/>
        </w:numPr>
        <w:tabs>
          <w:tab w:val="left" w:pos="426"/>
        </w:tabs>
        <w:ind w:left="765"/>
        <w:rPr>
          <w:sz w:val="24"/>
          <w:szCs w:val="24"/>
        </w:rPr>
      </w:pPr>
      <w:r w:rsidRPr="001A2BDE">
        <w:rPr>
          <w:sz w:val="24"/>
          <w:szCs w:val="24"/>
        </w:rPr>
        <w:t xml:space="preserve">Местное обезболивание в стоматологии и челюстно-лицевой хирургии / А.П. </w:t>
      </w:r>
      <w:proofErr w:type="spellStart"/>
      <w:r w:rsidRPr="001A2BDE">
        <w:rPr>
          <w:sz w:val="24"/>
          <w:szCs w:val="24"/>
        </w:rPr>
        <w:t>Григорьянц</w:t>
      </w:r>
      <w:proofErr w:type="spellEnd"/>
      <w:r w:rsidRPr="001A2BDE">
        <w:rPr>
          <w:sz w:val="24"/>
          <w:szCs w:val="24"/>
        </w:rPr>
        <w:t xml:space="preserve">, И.В. Марусов, Т.Д. Федосенко. – М.: Человек, 2017. – 76 с. </w:t>
      </w:r>
    </w:p>
    <w:p w:rsidR="001A2BDE" w:rsidRPr="001A2BDE" w:rsidRDefault="001A2BDE" w:rsidP="001A2BDE">
      <w:pPr>
        <w:pStyle w:val="a3"/>
        <w:tabs>
          <w:tab w:val="left" w:pos="426"/>
        </w:tabs>
        <w:ind w:left="765"/>
        <w:rPr>
          <w:sz w:val="24"/>
          <w:szCs w:val="24"/>
        </w:rPr>
      </w:pPr>
    </w:p>
    <w:p w:rsidR="001A2BDE" w:rsidRPr="001A2BDE" w:rsidRDefault="001A2BDE" w:rsidP="001A2BDE">
      <w:pPr>
        <w:pStyle w:val="a3"/>
        <w:tabs>
          <w:tab w:val="left" w:pos="426"/>
        </w:tabs>
        <w:ind w:left="765"/>
        <w:rPr>
          <w:sz w:val="24"/>
          <w:szCs w:val="24"/>
        </w:rPr>
      </w:pPr>
    </w:p>
    <w:p w:rsidR="001A2BDE" w:rsidRPr="001A2BDE" w:rsidRDefault="001A2BDE" w:rsidP="001A2BDE">
      <w:pPr>
        <w:pStyle w:val="a3"/>
        <w:numPr>
          <w:ilvl w:val="0"/>
          <w:numId w:val="1"/>
        </w:numPr>
        <w:tabs>
          <w:tab w:val="left" w:pos="426"/>
        </w:tabs>
        <w:ind w:left="765"/>
        <w:rPr>
          <w:sz w:val="24"/>
          <w:szCs w:val="24"/>
        </w:rPr>
      </w:pPr>
      <w:r w:rsidRPr="001A2BDE">
        <w:rPr>
          <w:sz w:val="24"/>
          <w:szCs w:val="24"/>
        </w:rPr>
        <w:t xml:space="preserve">Хирургическая стоматология: учебник / В.В. Афанасьев [и </w:t>
      </w:r>
      <w:proofErr w:type="spellStart"/>
      <w:r w:rsidRPr="001A2BDE">
        <w:rPr>
          <w:sz w:val="24"/>
          <w:szCs w:val="24"/>
        </w:rPr>
        <w:t>др</w:t>
      </w:r>
      <w:proofErr w:type="spellEnd"/>
      <w:r w:rsidRPr="001A2BDE">
        <w:rPr>
          <w:sz w:val="24"/>
          <w:szCs w:val="24"/>
        </w:rPr>
        <w:t xml:space="preserve">]; под общ. ред. В.В. Афанасьева. – 3-е изд., </w:t>
      </w:r>
      <w:proofErr w:type="spellStart"/>
      <w:r w:rsidRPr="001A2BDE">
        <w:rPr>
          <w:sz w:val="24"/>
          <w:szCs w:val="24"/>
        </w:rPr>
        <w:t>перераб</w:t>
      </w:r>
      <w:proofErr w:type="spellEnd"/>
      <w:r w:rsidRPr="001A2BDE">
        <w:rPr>
          <w:sz w:val="24"/>
          <w:szCs w:val="24"/>
        </w:rPr>
        <w:t xml:space="preserve">. - </w:t>
      </w:r>
      <w:proofErr w:type="gramStart"/>
      <w:r w:rsidRPr="001A2BDE">
        <w:rPr>
          <w:sz w:val="24"/>
          <w:szCs w:val="24"/>
        </w:rPr>
        <w:t>М.:ГЭОТАР</w:t>
      </w:r>
      <w:proofErr w:type="gramEnd"/>
      <w:r w:rsidRPr="001A2BDE">
        <w:rPr>
          <w:sz w:val="24"/>
          <w:szCs w:val="24"/>
        </w:rPr>
        <w:t xml:space="preserve">-Медиа, 2019. – 400 с. </w:t>
      </w:r>
    </w:p>
    <w:p w:rsidR="001A2BDE" w:rsidRPr="001A2BDE" w:rsidRDefault="001A2BDE" w:rsidP="001A2BDE">
      <w:pPr>
        <w:pStyle w:val="a3"/>
        <w:tabs>
          <w:tab w:val="left" w:pos="426"/>
        </w:tabs>
        <w:ind w:left="765"/>
        <w:rPr>
          <w:sz w:val="24"/>
          <w:szCs w:val="24"/>
        </w:rPr>
      </w:pPr>
    </w:p>
    <w:p w:rsidR="001A2BDE" w:rsidRPr="001A2BDE" w:rsidRDefault="001A2BDE" w:rsidP="001A2BDE">
      <w:pPr>
        <w:pStyle w:val="a3"/>
        <w:numPr>
          <w:ilvl w:val="0"/>
          <w:numId w:val="1"/>
        </w:numPr>
        <w:tabs>
          <w:tab w:val="left" w:pos="426"/>
        </w:tabs>
        <w:ind w:left="765"/>
        <w:rPr>
          <w:sz w:val="24"/>
          <w:szCs w:val="24"/>
        </w:rPr>
      </w:pPr>
      <w:r w:rsidRPr="001A2BDE">
        <w:rPr>
          <w:sz w:val="24"/>
          <w:szCs w:val="24"/>
        </w:rPr>
        <w:t xml:space="preserve">Хирургия головы и шеи: основные вмешательства / Ю. </w:t>
      </w:r>
      <w:proofErr w:type="spellStart"/>
      <w:r w:rsidRPr="001A2BDE">
        <w:rPr>
          <w:sz w:val="24"/>
          <w:szCs w:val="24"/>
        </w:rPr>
        <w:t>Тайссинг</w:t>
      </w:r>
      <w:proofErr w:type="spellEnd"/>
      <w:r w:rsidRPr="001A2BDE">
        <w:rPr>
          <w:sz w:val="24"/>
          <w:szCs w:val="24"/>
        </w:rPr>
        <w:t xml:space="preserve">, Г. </w:t>
      </w:r>
      <w:proofErr w:type="spellStart"/>
      <w:r w:rsidRPr="001A2BDE">
        <w:rPr>
          <w:sz w:val="24"/>
          <w:szCs w:val="24"/>
        </w:rPr>
        <w:t>Реттингер</w:t>
      </w:r>
      <w:proofErr w:type="spellEnd"/>
      <w:r w:rsidRPr="001A2BDE">
        <w:rPr>
          <w:sz w:val="24"/>
          <w:szCs w:val="24"/>
        </w:rPr>
        <w:t xml:space="preserve">, Й.А. Вернер и др.; пер. с англ. – М.: Лаборатория знаний, 2019. – 459 с. </w:t>
      </w:r>
    </w:p>
    <w:p w:rsidR="001A2BDE" w:rsidRPr="001A2BDE" w:rsidRDefault="001A2BDE" w:rsidP="001A2BDE">
      <w:pPr>
        <w:pStyle w:val="a3"/>
        <w:tabs>
          <w:tab w:val="left" w:pos="426"/>
        </w:tabs>
        <w:ind w:left="765"/>
        <w:rPr>
          <w:sz w:val="24"/>
          <w:szCs w:val="24"/>
        </w:rPr>
      </w:pPr>
    </w:p>
    <w:p w:rsidR="001A2BDE" w:rsidRPr="001A2BDE" w:rsidRDefault="001A2BDE" w:rsidP="001A2BDE">
      <w:pPr>
        <w:pStyle w:val="a3"/>
        <w:tabs>
          <w:tab w:val="left" w:pos="426"/>
        </w:tabs>
        <w:ind w:left="765"/>
        <w:rPr>
          <w:sz w:val="24"/>
          <w:szCs w:val="24"/>
        </w:rPr>
      </w:pPr>
    </w:p>
    <w:p w:rsidR="000859F5" w:rsidRPr="001A2BDE" w:rsidRDefault="001A2BDE" w:rsidP="001A2BDE">
      <w:pPr>
        <w:pStyle w:val="a3"/>
        <w:numPr>
          <w:ilvl w:val="0"/>
          <w:numId w:val="1"/>
        </w:numPr>
        <w:tabs>
          <w:tab w:val="left" w:pos="426"/>
        </w:tabs>
        <w:ind w:left="765"/>
        <w:rPr>
          <w:sz w:val="24"/>
          <w:szCs w:val="24"/>
        </w:rPr>
      </w:pPr>
      <w:r w:rsidRPr="001A2BDE">
        <w:rPr>
          <w:sz w:val="24"/>
          <w:szCs w:val="24"/>
        </w:rPr>
        <w:t xml:space="preserve">Челюстно-лицевая хирургия: национальное руководство / под ред. А.А. Кулакова. – </w:t>
      </w:r>
      <w:proofErr w:type="gramStart"/>
      <w:r w:rsidRPr="001A2BDE">
        <w:rPr>
          <w:sz w:val="24"/>
          <w:szCs w:val="24"/>
        </w:rPr>
        <w:t>М.:ГЭОТАР</w:t>
      </w:r>
      <w:proofErr w:type="gramEnd"/>
      <w:r w:rsidRPr="001A2BDE">
        <w:rPr>
          <w:sz w:val="24"/>
          <w:szCs w:val="24"/>
        </w:rPr>
        <w:t xml:space="preserve">-Медиа, 2019. – 692 с. 9. Челюстно-лицевая хирургия: учебник / под ред. А.Ю. Дробышева, О.О. </w:t>
      </w:r>
      <w:proofErr w:type="spellStart"/>
      <w:r w:rsidRPr="001A2BDE">
        <w:rPr>
          <w:sz w:val="24"/>
          <w:szCs w:val="24"/>
        </w:rPr>
        <w:t>Янушевича</w:t>
      </w:r>
      <w:proofErr w:type="spellEnd"/>
      <w:r w:rsidRPr="001A2BDE">
        <w:rPr>
          <w:sz w:val="24"/>
          <w:szCs w:val="24"/>
        </w:rPr>
        <w:t xml:space="preserve">. - </w:t>
      </w:r>
      <w:proofErr w:type="gramStart"/>
      <w:r w:rsidRPr="001A2BDE">
        <w:rPr>
          <w:sz w:val="24"/>
          <w:szCs w:val="24"/>
        </w:rPr>
        <w:t>М.:ГЭОТАР</w:t>
      </w:r>
      <w:proofErr w:type="gramEnd"/>
      <w:r w:rsidRPr="001A2BDE">
        <w:rPr>
          <w:sz w:val="24"/>
          <w:szCs w:val="24"/>
        </w:rPr>
        <w:t>-Медиа, 2018. – 880 с</w:t>
      </w:r>
    </w:p>
    <w:p w:rsidR="001A2BDE" w:rsidRPr="001A2BDE" w:rsidRDefault="001A2BDE" w:rsidP="001A2BDE">
      <w:pPr>
        <w:pStyle w:val="a3"/>
        <w:tabs>
          <w:tab w:val="left" w:pos="426"/>
        </w:tabs>
        <w:ind w:left="765"/>
        <w:rPr>
          <w:sz w:val="24"/>
          <w:szCs w:val="24"/>
        </w:rPr>
      </w:pPr>
    </w:p>
    <w:sectPr w:rsidR="001A2BDE" w:rsidRPr="001A2BDE" w:rsidSect="001A2BDE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37EA6"/>
    <w:multiLevelType w:val="hybridMultilevel"/>
    <w:tmpl w:val="2E944562"/>
    <w:lvl w:ilvl="0" w:tplc="42DEBE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01A0370"/>
    <w:multiLevelType w:val="hybridMultilevel"/>
    <w:tmpl w:val="06204B78"/>
    <w:lvl w:ilvl="0" w:tplc="E018AE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5D"/>
    <w:rsid w:val="000859F5"/>
    <w:rsid w:val="001A2BDE"/>
    <w:rsid w:val="005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854F"/>
  <w15:chartTrackingRefBased/>
  <w15:docId w15:val="{94EEC7E4-4E70-4613-A750-4F409B42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2024-12-28T04:13:00Z</dcterms:created>
  <dcterms:modified xsi:type="dcterms:W3CDTF">2024-12-28T04:15:00Z</dcterms:modified>
</cp:coreProperties>
</file>